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/>
          <w:b/>
          <w:color w:val="0C4A6E"/>
          <w:sz w:val="36"/>
        </w:rPr>
        <w:t>VIKRAM ADITYA VERMA</w:t>
      </w:r>
    </w:p>
    <w:p>
      <w:pPr>
        <w:spacing w:before="0" w:after="40"/>
      </w:pPr>
      <w:r>
        <w:rPr>
          <w:rFonts w:ascii="Calibri" w:hAnsi="Calibri"/>
          <w:b/>
          <w:color w:val="475569"/>
          <w:sz w:val="21"/>
        </w:rPr>
        <w:t>Target Role: Backend Software Engineer (Service-to-Product Transition)</w:t>
      </w:r>
    </w:p>
    <w:p>
      <w:pPr>
        <w:spacing w:before="0" w:after="120"/>
      </w:pPr>
      <w:r>
        <w:rPr>
          <w:rFonts w:ascii="Calibri" w:hAnsi="Calibri"/>
          <w:color w:val="64748B"/>
          <w:sz w:val="19"/>
        </w:rPr>
        <w:t>Bengaluru, Karnataka | +91 98111 22334 | vikram.verma@example.com | linkedin.com/in/vikram-verma-sde | github.com/vikram-aditya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PROFESSIONAL SUMMARY</w:t>
      </w:r>
    </w:p>
    <w:p>
      <w:pPr>
        <w:spacing w:before="0" w:after="80"/>
      </w:pPr>
      <w:r>
        <w:rPr>
          <w:rFonts w:ascii="Calibri" w:hAnsi="Calibri"/>
          <w:sz w:val="19"/>
        </w:rPr>
        <w:t>Backend software engineer with 3.5 years of experience delivering high-performance Java/Go microservices, RESTful APIs, and distributed data systems. Proven track record refactoring legacy monoliths into event-driven cloud architectures, reducing API p95 response times by 48% and cutting database query bottlenecks. Adept at handling complex business workflows, concurrency, and high-volume data streams.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TECHNICAL COMPETENCIES</w:t>
      </w:r>
    </w:p>
    <w:p>
      <w:pPr>
        <w:spacing w:before="0" w:after="40"/>
      </w:pPr>
      <w:r>
        <w:rPr>
          <w:rFonts w:ascii="Calibri" w:hAnsi="Calibri"/>
          <w:b/>
          <w:sz w:val="19"/>
        </w:rPr>
        <w:t xml:space="preserve">Languages: </w:t>
      </w:r>
      <w:r>
        <w:rPr>
          <w:rFonts w:ascii="Calibri" w:hAnsi="Calibri"/>
          <w:sz w:val="19"/>
        </w:rPr>
        <w:t>Java (8/11/17), Go (Golang), Python, SQL (PostgreSQL, MySQL), Bash</w:t>
      </w:r>
    </w:p>
    <w:p>
      <w:pPr>
        <w:spacing w:before="0" w:after="40"/>
      </w:pPr>
      <w:r>
        <w:rPr>
          <w:rFonts w:ascii="Calibri" w:hAnsi="Calibri"/>
          <w:b/>
          <w:sz w:val="19"/>
        </w:rPr>
        <w:t xml:space="preserve">Backend &amp; Microservices: </w:t>
      </w:r>
      <w:r>
        <w:rPr>
          <w:rFonts w:ascii="Calibri" w:hAnsi="Calibri"/>
          <w:sz w:val="19"/>
        </w:rPr>
        <w:t>Spring Boot, Spring Cloud, Hibernate/JPA, RESTful APIs, gRPC, Node.js</w:t>
      </w:r>
    </w:p>
    <w:p>
      <w:pPr>
        <w:spacing w:before="0" w:after="40"/>
      </w:pPr>
      <w:r>
        <w:rPr>
          <w:rFonts w:ascii="Calibri" w:hAnsi="Calibri"/>
          <w:b/>
          <w:sz w:val="19"/>
        </w:rPr>
        <w:t xml:space="preserve">Distributed Systems &amp; Caching: </w:t>
      </w:r>
      <w:r>
        <w:rPr>
          <w:rFonts w:ascii="Calibri" w:hAnsi="Calibri"/>
          <w:sz w:val="19"/>
        </w:rPr>
        <w:t>Apache Kafka, Redis (Distributed Lock &amp; Caching), RabbitMQ, Elasticsearch</w:t>
      </w:r>
    </w:p>
    <w:p>
      <w:pPr>
        <w:spacing w:before="0" w:after="40"/>
      </w:pPr>
      <w:r>
        <w:rPr>
          <w:rFonts w:ascii="Calibri" w:hAnsi="Calibri"/>
          <w:b/>
          <w:sz w:val="19"/>
        </w:rPr>
        <w:t xml:space="preserve">Database &amp; Performance: </w:t>
      </w:r>
      <w:r>
        <w:rPr>
          <w:rFonts w:ascii="Calibri" w:hAnsi="Calibri"/>
          <w:sz w:val="19"/>
        </w:rPr>
        <w:t>PostgreSQL indexing, Connection Pooling (HikariCP), Query Optimization, DynamoDB</w:t>
      </w:r>
    </w:p>
    <w:p>
      <w:pPr>
        <w:spacing w:before="0" w:after="40"/>
      </w:pPr>
      <w:r>
        <w:rPr>
          <w:rFonts w:ascii="Calibri" w:hAnsi="Calibri"/>
          <w:b/>
          <w:sz w:val="19"/>
        </w:rPr>
        <w:t xml:space="preserve">Cloud &amp; DevOps: </w:t>
      </w:r>
      <w:r>
        <w:rPr>
          <w:rFonts w:ascii="Calibri" w:hAnsi="Calibri"/>
          <w:sz w:val="19"/>
        </w:rPr>
        <w:t>AWS (EC2, S3, RDS, ECS), Docker, Kubernetes, CI/CD (GitHub Actions, Jenkins), Prometheus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PROFESSIONAL WORK EXPERIENCE</w:t>
      </w:r>
    </w:p>
    <w:p>
      <w:pPr>
        <w:spacing w:before="80" w:after="20"/>
      </w:pPr>
      <w:r>
        <w:rPr>
          <w:rFonts w:ascii="Calibri" w:hAnsi="Calibri"/>
          <w:b/>
          <w:sz w:val="20"/>
        </w:rPr>
        <w:t>Systems Engineer -&gt; Senior Systems Engineer | Enterprise Global IT Solutions</w:t>
      </w:r>
      <w:r>
        <w:rPr>
          <w:rFonts w:ascii="Calibri" w:hAnsi="Calibri"/>
          <w:i/>
          <w:color w:val="64748B"/>
          <w:sz w:val="18"/>
        </w:rPr>
        <w:t xml:space="preserve">    (2023 – Present | Bengaluru, India)</w:t>
      </w:r>
    </w:p>
    <w:p>
      <w:pPr>
        <w:pStyle w:val="ListBullet"/>
        <w:spacing w:before="0" w:after="40"/>
      </w:pPr>
      <w:r>
        <w:rPr>
          <w:rFonts w:ascii="Calibri" w:hAnsi="Calibri"/>
          <w:sz w:val="19"/>
        </w:rPr>
        <w:t>Architected and deployed a multi-tenant payment settlement engine using Spring Boot and Apache Kafka, processing 4.2M daily transactions with zero ledger discrepancy.</w:t>
      </w:r>
    </w:p>
    <w:p>
      <w:pPr>
        <w:pStyle w:val="ListBullet"/>
        <w:spacing w:before="0" w:after="40"/>
      </w:pPr>
      <w:r>
        <w:rPr>
          <w:rFonts w:ascii="Calibri" w:hAnsi="Calibri"/>
          <w:sz w:val="19"/>
        </w:rPr>
        <w:t>Engineered Redis write-through caching layer and optimized PostgreSQL execution plans, slashing 95th-percentile response latency from 420ms to 85ms across 14 critical financial endpoints.</w:t>
      </w:r>
    </w:p>
    <w:p>
      <w:pPr>
        <w:pStyle w:val="ListBullet"/>
        <w:spacing w:before="0" w:after="40"/>
      </w:pPr>
      <w:r>
        <w:rPr>
          <w:rFonts w:ascii="Calibri" w:hAnsi="Calibri"/>
          <w:sz w:val="19"/>
        </w:rPr>
        <w:t>Spearheaded database partitioning strategy and connection pool refactoring across 8 microservices, scaling system concurrency capacity from 1,200 to 7,500 simultaneous requests.</w:t>
      </w:r>
    </w:p>
    <w:p>
      <w:pPr>
        <w:pStyle w:val="ListBullet"/>
        <w:spacing w:before="0" w:after="40"/>
      </w:pPr>
      <w:r>
        <w:rPr>
          <w:rFonts w:ascii="Calibri" w:hAnsi="Calibri"/>
          <w:sz w:val="19"/>
        </w:rPr>
        <w:t>Eliminated single points of failure by implementing resilient circuit breakers (Resilience4j) and exponential backoff retry topics in Kafka, improving platform SLA from 99.1% to 99.95%.</w:t>
      </w:r>
    </w:p>
    <w:p>
      <w:pPr>
        <w:spacing w:before="80" w:after="20"/>
      </w:pPr>
      <w:r>
        <w:rPr>
          <w:rFonts w:ascii="Calibri" w:hAnsi="Calibri"/>
          <w:b/>
          <w:sz w:val="20"/>
        </w:rPr>
        <w:t>Assistant Systems Engineer | Tata Consultancy Services (TCS Digital)</w:t>
      </w:r>
      <w:r>
        <w:rPr>
          <w:rFonts w:ascii="Calibri" w:hAnsi="Calibri"/>
          <w:i/>
          <w:color w:val="64748B"/>
          <w:sz w:val="18"/>
        </w:rPr>
        <w:t xml:space="preserve">    (2021 – 2023 | Hyderabad, India)</w:t>
      </w:r>
    </w:p>
    <w:p>
      <w:pPr>
        <w:pStyle w:val="ListBullet"/>
        <w:spacing w:before="0" w:after="40"/>
      </w:pPr>
      <w:r>
        <w:rPr>
          <w:rFonts w:ascii="Calibri" w:hAnsi="Calibri"/>
          <w:sz w:val="19"/>
        </w:rPr>
        <w:t>Decomposed a monolithic order tracking application into 4 decoupled Spring Boot microservices with containerized Docker deployment on AWS ECS.</w:t>
      </w:r>
    </w:p>
    <w:p>
      <w:pPr>
        <w:pStyle w:val="ListBullet"/>
        <w:spacing w:before="0" w:after="40"/>
      </w:pPr>
      <w:r>
        <w:rPr>
          <w:rFonts w:ascii="Calibri" w:hAnsi="Calibri"/>
          <w:sz w:val="19"/>
        </w:rPr>
        <w:t>Designed idempotent RESTful webhooks with cryptographic HMAC verification to reliably ingest events from 6 third-party logistics aggregators.</w:t>
      </w:r>
    </w:p>
    <w:p>
      <w:pPr>
        <w:pStyle w:val="ListBullet"/>
        <w:spacing w:before="0" w:after="40"/>
      </w:pPr>
      <w:r>
        <w:rPr>
          <w:rFonts w:ascii="Calibri" w:hAnsi="Calibri"/>
          <w:sz w:val="19"/>
        </w:rPr>
        <w:t>Automated end-to-end integration and regression suites using JUnit 5, Mockito, and Testcontainers, elevating test code coverage from 52% to 88% and shortening release cycles by 40%.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KEY ENGINEERING PROJECTS</w:t>
      </w:r>
    </w:p>
    <w:p>
      <w:pPr>
        <w:spacing w:before="80" w:after="20"/>
      </w:pPr>
      <w:r>
        <w:rPr>
          <w:rFonts w:ascii="Calibri" w:hAnsi="Calibri"/>
          <w:b/>
          <w:sz w:val="20"/>
        </w:rPr>
        <w:t xml:space="preserve">High-Concurrency Flash-Sale Reservation Engine | </w:t>
      </w:r>
      <w:r>
        <w:rPr>
          <w:rFonts w:ascii="Calibri" w:hAnsi="Calibri"/>
          <w:i/>
          <w:sz w:val="18"/>
        </w:rPr>
        <w:t>Go (Golang), Redis Redlock, Apache Kafka, PostgreSQL, Docker</w:t>
      </w:r>
    </w:p>
    <w:p>
      <w:pPr>
        <w:pStyle w:val="ListBullet"/>
        <w:spacing w:before="0" w:after="40"/>
      </w:pPr>
      <w:r>
        <w:rPr>
          <w:rFonts w:ascii="Calibri" w:hAnsi="Calibri"/>
          <w:sz w:val="19"/>
        </w:rPr>
        <w:t>Engineered a distributed inventory lock mechanism capable of handling 15,000 requests/sec with sub-10ms response time during simulated flash sale traffic.</w:t>
      </w:r>
    </w:p>
    <w:p>
      <w:pPr>
        <w:pStyle w:val="ListBullet"/>
        <w:spacing w:before="0" w:after="40"/>
      </w:pPr>
      <w:r>
        <w:rPr>
          <w:rFonts w:ascii="Calibri" w:hAnsi="Calibri"/>
          <w:sz w:val="19"/>
        </w:rPr>
        <w:t>Implemented atomic Lua scripts inside Redis cluster to guarantee zero inventory overselling across multi-node clusters under concurrent write contention.</w:t>
      </w:r>
    </w:p>
    <w:p>
      <w:pPr>
        <w:spacing w:before="80" w:after="20"/>
      </w:pPr>
      <w:r>
        <w:rPr>
          <w:rFonts w:ascii="Calibri" w:hAnsi="Calibri"/>
          <w:b/>
          <w:sz w:val="20"/>
        </w:rPr>
        <w:t xml:space="preserve">Distributed Log Analytics &amp; Anomaly Detection Pipeline | </w:t>
      </w:r>
      <w:r>
        <w:rPr>
          <w:rFonts w:ascii="Calibri" w:hAnsi="Calibri"/>
          <w:i/>
          <w:sz w:val="18"/>
        </w:rPr>
        <w:t>Java 17, Spring Cloud, Apache Kafka, Elasticsearch, Grafana</w:t>
      </w:r>
    </w:p>
    <w:p>
      <w:pPr>
        <w:pStyle w:val="ListBullet"/>
        <w:spacing w:before="0" w:after="40"/>
      </w:pPr>
      <w:r>
        <w:rPr>
          <w:rFonts w:ascii="Calibri" w:hAnsi="Calibri"/>
          <w:sz w:val="19"/>
        </w:rPr>
        <w:t>Streamed server logs from 40+ container instances through partitioned Kafka topics into an Elasticsearch cluster, delivering real-time telemetry and error spike alerts.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EDUCATION &amp; CREDENTIALS</w:t>
      </w:r>
    </w:p>
    <w:p>
      <w:pPr>
        <w:spacing w:before="0" w:after="40"/>
      </w:pPr>
      <w:r>
        <w:rPr>
          <w:rFonts w:ascii="Calibri" w:hAnsi="Calibri"/>
          <w:sz w:val="19"/>
        </w:rPr>
        <w:t>B.Tech in Computer Science &amp; Engineering | National Institute of Technology (NIT) | CGPA: 8.4/10.0 (2017 – 2021)</w:t>
      </w:r>
    </w:p>
    <w:p>
      <w:pPr>
        <w:spacing w:before="0" w:after="40"/>
      </w:pPr>
      <w:r>
        <w:rPr>
          <w:rFonts w:ascii="Calibri" w:hAnsi="Calibri"/>
          <w:sz w:val="19"/>
        </w:rPr>
        <w:t>AWS Certified Solutions Architect – Associate (2024) | LeetCode Rating: 1890+ (Solved 450+ Data Structures &amp; Algorithms problems)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